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C9E303C" w14:textId="594A62C0" w:rsidR="004B447D" w:rsidRPr="004B447D" w:rsidRDefault="004B447D" w:rsidP="004B447D">
      <w:pPr>
        <w:rPr>
          <w:rFonts w:ascii="Times New Roman" w:hAnsi="Times New Roman" w:cs="Times New Roman"/>
          <w:b/>
          <w:bCs/>
          <w:sz w:val="24"/>
          <w:szCs w:val="24"/>
        </w:rPr>
      </w:pPr>
      <w:r>
        <w:rPr>
          <w:rFonts w:ascii="Times New Roman" w:hAnsi="Times New Roman" w:cs="Times New Roman"/>
          <w:b/>
          <w:bCs/>
          <w:sz w:val="24"/>
          <w:szCs w:val="24"/>
        </w:rPr>
        <w:t>Dobry rok dla krakowskiej zieleni</w:t>
      </w:r>
    </w:p>
    <w:p w14:paraId="5D9E4210" w14:textId="01DFD94D" w:rsidR="00BF323E" w:rsidRDefault="00BF323E" w:rsidP="004B447D">
      <w:pPr>
        <w:rPr>
          <w:rFonts w:ascii="Times New Roman" w:hAnsi="Times New Roman" w:cs="Times New Roman"/>
          <w:sz w:val="24"/>
          <w:szCs w:val="24"/>
        </w:rPr>
      </w:pPr>
      <w:r>
        <w:rPr>
          <w:rFonts w:ascii="Times New Roman" w:hAnsi="Times New Roman" w:cs="Times New Roman"/>
          <w:sz w:val="24"/>
          <w:szCs w:val="24"/>
        </w:rPr>
        <w:t>Troska o ł</w:t>
      </w:r>
      <w:r w:rsidRPr="004B447D">
        <w:rPr>
          <w:rFonts w:ascii="Times New Roman" w:hAnsi="Times New Roman" w:cs="Times New Roman"/>
          <w:sz w:val="24"/>
          <w:szCs w:val="24"/>
        </w:rPr>
        <w:t>ad przestrzen</w:t>
      </w:r>
      <w:r>
        <w:rPr>
          <w:rFonts w:ascii="Times New Roman" w:hAnsi="Times New Roman" w:cs="Times New Roman"/>
          <w:sz w:val="24"/>
          <w:szCs w:val="24"/>
        </w:rPr>
        <w:t xml:space="preserve">ny w mieście, </w:t>
      </w:r>
      <w:r w:rsidRPr="004B447D">
        <w:rPr>
          <w:rFonts w:ascii="Times New Roman" w:hAnsi="Times New Roman" w:cs="Times New Roman"/>
          <w:sz w:val="24"/>
          <w:szCs w:val="24"/>
        </w:rPr>
        <w:t>zakup</w:t>
      </w:r>
      <w:r>
        <w:rPr>
          <w:rFonts w:ascii="Times New Roman" w:hAnsi="Times New Roman" w:cs="Times New Roman"/>
          <w:sz w:val="24"/>
          <w:szCs w:val="24"/>
        </w:rPr>
        <w:t>y</w:t>
      </w:r>
      <w:r w:rsidRPr="004B447D">
        <w:rPr>
          <w:rFonts w:ascii="Times New Roman" w:hAnsi="Times New Roman" w:cs="Times New Roman"/>
          <w:sz w:val="24"/>
          <w:szCs w:val="24"/>
        </w:rPr>
        <w:t xml:space="preserve"> nowych terenów </w:t>
      </w:r>
      <w:r>
        <w:rPr>
          <w:rFonts w:ascii="Times New Roman" w:hAnsi="Times New Roman" w:cs="Times New Roman"/>
          <w:sz w:val="24"/>
          <w:szCs w:val="24"/>
        </w:rPr>
        <w:t>pod zieleń urządzoną</w:t>
      </w:r>
      <w:r w:rsidRPr="004B447D">
        <w:rPr>
          <w:rFonts w:ascii="Times New Roman" w:hAnsi="Times New Roman" w:cs="Times New Roman"/>
          <w:sz w:val="24"/>
          <w:szCs w:val="24"/>
        </w:rPr>
        <w:t xml:space="preserve">, </w:t>
      </w:r>
      <w:r>
        <w:rPr>
          <w:rFonts w:ascii="Times New Roman" w:hAnsi="Times New Roman" w:cs="Times New Roman"/>
          <w:sz w:val="24"/>
          <w:szCs w:val="24"/>
        </w:rPr>
        <w:t xml:space="preserve">a także </w:t>
      </w:r>
      <w:r w:rsidRPr="004B447D">
        <w:rPr>
          <w:rFonts w:ascii="Times New Roman" w:hAnsi="Times New Roman" w:cs="Times New Roman"/>
          <w:sz w:val="24"/>
          <w:szCs w:val="24"/>
        </w:rPr>
        <w:t>ochrona</w:t>
      </w:r>
      <w:r>
        <w:rPr>
          <w:rFonts w:ascii="Times New Roman" w:hAnsi="Times New Roman" w:cs="Times New Roman"/>
          <w:sz w:val="24"/>
          <w:szCs w:val="24"/>
        </w:rPr>
        <w:t xml:space="preserve"> zielonych enklaw</w:t>
      </w:r>
      <w:r w:rsidRPr="004B447D">
        <w:rPr>
          <w:rFonts w:ascii="Times New Roman" w:hAnsi="Times New Roman" w:cs="Times New Roman"/>
          <w:sz w:val="24"/>
          <w:szCs w:val="24"/>
        </w:rPr>
        <w:t>, które są bliskie krakowianom</w:t>
      </w:r>
      <w:r>
        <w:rPr>
          <w:rFonts w:ascii="Times New Roman" w:hAnsi="Times New Roman" w:cs="Times New Roman"/>
          <w:sz w:val="24"/>
          <w:szCs w:val="24"/>
        </w:rPr>
        <w:t xml:space="preserve"> i krakowiankom – w tych obszarach w ciągu ostatniego </w:t>
      </w:r>
      <w:r w:rsidR="006C1C36">
        <w:rPr>
          <w:rFonts w:ascii="Times New Roman" w:hAnsi="Times New Roman" w:cs="Times New Roman"/>
          <w:sz w:val="24"/>
          <w:szCs w:val="24"/>
        </w:rPr>
        <w:t xml:space="preserve">roku </w:t>
      </w:r>
      <w:r>
        <w:rPr>
          <w:rFonts w:ascii="Times New Roman" w:hAnsi="Times New Roman" w:cs="Times New Roman"/>
          <w:sz w:val="24"/>
          <w:szCs w:val="24"/>
        </w:rPr>
        <w:t xml:space="preserve">wiele się </w:t>
      </w:r>
      <w:r w:rsidR="006C1C36">
        <w:rPr>
          <w:rFonts w:ascii="Times New Roman" w:hAnsi="Times New Roman" w:cs="Times New Roman"/>
          <w:sz w:val="24"/>
          <w:szCs w:val="24"/>
        </w:rPr>
        <w:t>wydarzyło: na poziomie instytucjonalnym, prawnym, ale i namacalnie – w terenie.</w:t>
      </w:r>
    </w:p>
    <w:p w14:paraId="5BB66FE7" w14:textId="77777777" w:rsidR="006C1C36" w:rsidRDefault="006C1C36" w:rsidP="004B447D">
      <w:pPr>
        <w:rPr>
          <w:rFonts w:ascii="Times New Roman" w:hAnsi="Times New Roman" w:cs="Times New Roman"/>
          <w:sz w:val="24"/>
          <w:szCs w:val="24"/>
        </w:rPr>
      </w:pPr>
    </w:p>
    <w:p w14:paraId="6BAD428A" w14:textId="19DCAFCD" w:rsidR="004B447D" w:rsidRPr="004B447D" w:rsidRDefault="00ED32C0" w:rsidP="004B447D">
      <w:pPr>
        <w:rPr>
          <w:rFonts w:ascii="Times New Roman" w:hAnsi="Times New Roman" w:cs="Times New Roman"/>
          <w:sz w:val="24"/>
          <w:szCs w:val="24"/>
        </w:rPr>
      </w:pPr>
      <w:r>
        <w:rPr>
          <w:rFonts w:ascii="Times New Roman" w:hAnsi="Times New Roman" w:cs="Times New Roman"/>
          <w:sz w:val="24"/>
          <w:szCs w:val="24"/>
        </w:rPr>
        <w:t>Zacznijmy od tego, że b</w:t>
      </w:r>
      <w:r w:rsidR="004B447D" w:rsidRPr="004B447D">
        <w:rPr>
          <w:rFonts w:ascii="Times New Roman" w:hAnsi="Times New Roman" w:cs="Times New Roman"/>
          <w:sz w:val="24"/>
          <w:szCs w:val="24"/>
        </w:rPr>
        <w:t xml:space="preserve">ył to </w:t>
      </w:r>
      <w:r w:rsidR="003202A0">
        <w:rPr>
          <w:rFonts w:ascii="Times New Roman" w:hAnsi="Times New Roman" w:cs="Times New Roman"/>
          <w:sz w:val="24"/>
          <w:szCs w:val="24"/>
        </w:rPr>
        <w:t>przede wszystkim</w:t>
      </w:r>
      <w:r>
        <w:rPr>
          <w:rFonts w:ascii="Times New Roman" w:hAnsi="Times New Roman" w:cs="Times New Roman"/>
          <w:sz w:val="24"/>
          <w:szCs w:val="24"/>
        </w:rPr>
        <w:t xml:space="preserve"> czas</w:t>
      </w:r>
      <w:r w:rsidR="003202A0">
        <w:rPr>
          <w:rFonts w:ascii="Times New Roman" w:hAnsi="Times New Roman" w:cs="Times New Roman"/>
          <w:sz w:val="24"/>
          <w:szCs w:val="24"/>
        </w:rPr>
        <w:t xml:space="preserve"> </w:t>
      </w:r>
      <w:r w:rsidR="004B447D" w:rsidRPr="004B447D">
        <w:rPr>
          <w:rFonts w:ascii="Times New Roman" w:hAnsi="Times New Roman" w:cs="Times New Roman"/>
          <w:sz w:val="24"/>
          <w:szCs w:val="24"/>
        </w:rPr>
        <w:t xml:space="preserve">intensywnych prac nad </w:t>
      </w:r>
      <w:r w:rsidRPr="00FA7429">
        <w:rPr>
          <w:rFonts w:ascii="Times New Roman" w:hAnsi="Times New Roman" w:cs="Times New Roman"/>
          <w:b/>
          <w:bCs/>
          <w:sz w:val="24"/>
          <w:szCs w:val="24"/>
        </w:rPr>
        <w:t>P</w:t>
      </w:r>
      <w:r w:rsidR="004B447D" w:rsidRPr="00FA7429">
        <w:rPr>
          <w:rFonts w:ascii="Times New Roman" w:hAnsi="Times New Roman" w:cs="Times New Roman"/>
          <w:b/>
          <w:bCs/>
          <w:sz w:val="24"/>
          <w:szCs w:val="24"/>
        </w:rPr>
        <w:t xml:space="preserve">lanem </w:t>
      </w:r>
      <w:r w:rsidRPr="00FA7429">
        <w:rPr>
          <w:rFonts w:ascii="Times New Roman" w:hAnsi="Times New Roman" w:cs="Times New Roman"/>
          <w:b/>
          <w:bCs/>
          <w:sz w:val="24"/>
          <w:szCs w:val="24"/>
        </w:rPr>
        <w:t>O</w:t>
      </w:r>
      <w:r w:rsidR="004B447D" w:rsidRPr="00FA7429">
        <w:rPr>
          <w:rFonts w:ascii="Times New Roman" w:hAnsi="Times New Roman" w:cs="Times New Roman"/>
          <w:b/>
          <w:bCs/>
          <w:sz w:val="24"/>
          <w:szCs w:val="24"/>
        </w:rPr>
        <w:t>gólnym</w:t>
      </w:r>
      <w:r w:rsidR="004B447D" w:rsidRPr="004B447D">
        <w:rPr>
          <w:rFonts w:ascii="Times New Roman" w:hAnsi="Times New Roman" w:cs="Times New Roman"/>
          <w:sz w:val="24"/>
          <w:szCs w:val="24"/>
        </w:rPr>
        <w:t xml:space="preserve">, do którego </w:t>
      </w:r>
      <w:r>
        <w:rPr>
          <w:rFonts w:ascii="Times New Roman" w:hAnsi="Times New Roman" w:cs="Times New Roman"/>
          <w:sz w:val="24"/>
          <w:szCs w:val="24"/>
        </w:rPr>
        <w:t xml:space="preserve">mieszkańcy i mieszkanki </w:t>
      </w:r>
      <w:r w:rsidR="004B447D" w:rsidRPr="004B447D">
        <w:rPr>
          <w:rFonts w:ascii="Times New Roman" w:hAnsi="Times New Roman" w:cs="Times New Roman"/>
          <w:sz w:val="24"/>
          <w:szCs w:val="24"/>
        </w:rPr>
        <w:t>złożyli prawie 20 tys</w:t>
      </w:r>
      <w:r>
        <w:rPr>
          <w:rFonts w:ascii="Times New Roman" w:hAnsi="Times New Roman" w:cs="Times New Roman"/>
          <w:sz w:val="24"/>
          <w:szCs w:val="24"/>
        </w:rPr>
        <w:t>ięcy</w:t>
      </w:r>
      <w:r w:rsidR="004B447D" w:rsidRPr="004B447D">
        <w:rPr>
          <w:rFonts w:ascii="Times New Roman" w:hAnsi="Times New Roman" w:cs="Times New Roman"/>
          <w:sz w:val="24"/>
          <w:szCs w:val="24"/>
        </w:rPr>
        <w:t xml:space="preserve"> wniosków</w:t>
      </w:r>
      <w:r>
        <w:rPr>
          <w:rFonts w:ascii="Times New Roman" w:hAnsi="Times New Roman" w:cs="Times New Roman"/>
          <w:sz w:val="24"/>
          <w:szCs w:val="24"/>
        </w:rPr>
        <w:t xml:space="preserve">. Równolegle toczyły się prace </w:t>
      </w:r>
      <w:r w:rsidR="004B447D" w:rsidRPr="004B447D">
        <w:rPr>
          <w:rFonts w:ascii="Times New Roman" w:hAnsi="Times New Roman" w:cs="Times New Roman"/>
          <w:sz w:val="24"/>
          <w:szCs w:val="24"/>
        </w:rPr>
        <w:t xml:space="preserve">nad aktualizacją </w:t>
      </w:r>
      <w:r w:rsidR="004B447D" w:rsidRPr="00FA7429">
        <w:rPr>
          <w:rFonts w:ascii="Times New Roman" w:hAnsi="Times New Roman" w:cs="Times New Roman"/>
          <w:b/>
          <w:bCs/>
          <w:sz w:val="24"/>
          <w:szCs w:val="24"/>
        </w:rPr>
        <w:t>uchwały krajobrazowej</w:t>
      </w:r>
      <w:r w:rsidR="004B447D" w:rsidRPr="004B447D">
        <w:rPr>
          <w:rFonts w:ascii="Times New Roman" w:hAnsi="Times New Roman" w:cs="Times New Roman"/>
          <w:sz w:val="24"/>
          <w:szCs w:val="24"/>
        </w:rPr>
        <w:t>. Zmiana tej uchwały jest konieczna ze względu na niedoskonałości, jakie stały się widoczne dopiero podczas jej stosowania. Chodzi m.in. o niefunkcjonalne i nieprecyzyjne zapisy, które utrudniały działalność przedsiębiorcom, uczelniom czy fundacjom.</w:t>
      </w:r>
    </w:p>
    <w:p w14:paraId="70DE92AE" w14:textId="77777777" w:rsidR="004B447D" w:rsidRPr="004B447D" w:rsidRDefault="004B447D" w:rsidP="004B447D">
      <w:pPr>
        <w:rPr>
          <w:rFonts w:ascii="Times New Roman" w:hAnsi="Times New Roman" w:cs="Times New Roman"/>
          <w:sz w:val="24"/>
          <w:szCs w:val="24"/>
        </w:rPr>
      </w:pPr>
      <w:r w:rsidRPr="004B447D">
        <w:rPr>
          <w:rFonts w:ascii="Times New Roman" w:hAnsi="Times New Roman" w:cs="Times New Roman"/>
          <w:sz w:val="24"/>
          <w:szCs w:val="24"/>
        </w:rPr>
        <w:t xml:space="preserve">W trosce o zrównoważony rozwój urbanistyczny miasta opracowane zostały </w:t>
      </w:r>
      <w:r w:rsidRPr="00FA7429">
        <w:rPr>
          <w:rFonts w:ascii="Times New Roman" w:hAnsi="Times New Roman" w:cs="Times New Roman"/>
          <w:b/>
          <w:bCs/>
          <w:sz w:val="24"/>
          <w:szCs w:val="24"/>
        </w:rPr>
        <w:t>„Standardy odpowiedzialnego budownictwa”</w:t>
      </w:r>
      <w:r w:rsidRPr="004B447D">
        <w:rPr>
          <w:rFonts w:ascii="Times New Roman" w:hAnsi="Times New Roman" w:cs="Times New Roman"/>
          <w:sz w:val="24"/>
          <w:szCs w:val="24"/>
        </w:rPr>
        <w:t>, które są sprzeciwem wobec działań patodeweloperskich. Wśród zagadnień, jakie porusza ten dokument, znalazły się m.in. kompleksy mikrokawalerek udające domy jednorodzinne, przerabianie lokali usługowych na mieszkania, zabudowa na osuwiskach oraz wielokrotne wykorzystywanie tej samej powierzchni biologicznie czynnej. Standardy jasno określają, jakie działania są dla miasta nieakceptowalne i na jakie rozwiązania Urząd Miasta Krakowa nie wyrazi zgody, łącznie z tym, że działania naruszające standardy mogą pociągnąć za sobą postępowania sądowe. Dokument jest również podstawą do rozmów z władzami centralnymi na temat regulacji w zakresie prawa budowlanego.</w:t>
      </w:r>
    </w:p>
    <w:p w14:paraId="25AE0271" w14:textId="794A9367" w:rsidR="004B447D" w:rsidRPr="004B447D" w:rsidRDefault="004B447D" w:rsidP="004B447D">
      <w:pPr>
        <w:rPr>
          <w:rFonts w:ascii="Times New Roman" w:hAnsi="Times New Roman" w:cs="Times New Roman"/>
          <w:sz w:val="24"/>
          <w:szCs w:val="24"/>
        </w:rPr>
      </w:pPr>
      <w:r w:rsidRPr="004B447D">
        <w:rPr>
          <w:rFonts w:ascii="Times New Roman" w:hAnsi="Times New Roman" w:cs="Times New Roman"/>
          <w:sz w:val="24"/>
          <w:szCs w:val="24"/>
        </w:rPr>
        <w:t>Kolejną zmianą w podejściu do kształtowania przestrzeni miasta jest także wzmocnienie współpracy z ekspertami, poszerzenie debaty publicznej oraz lepsza koordynacja prac wydziałów zaangażowanych w działania w tym zakresie. Nadzór nad tym obszarem sprawuj</w:t>
      </w:r>
      <w:r w:rsidR="0043221F">
        <w:rPr>
          <w:rFonts w:ascii="Times New Roman" w:hAnsi="Times New Roman" w:cs="Times New Roman"/>
          <w:sz w:val="24"/>
          <w:szCs w:val="24"/>
        </w:rPr>
        <w:t>ą</w:t>
      </w:r>
      <w:r w:rsidRPr="004B447D">
        <w:rPr>
          <w:rFonts w:ascii="Times New Roman" w:hAnsi="Times New Roman" w:cs="Times New Roman"/>
          <w:sz w:val="24"/>
          <w:szCs w:val="24"/>
        </w:rPr>
        <w:t xml:space="preserve">  </w:t>
      </w:r>
      <w:r w:rsidRPr="0043221F">
        <w:rPr>
          <w:rFonts w:ascii="Times New Roman" w:hAnsi="Times New Roman" w:cs="Times New Roman"/>
          <w:b/>
          <w:bCs/>
          <w:sz w:val="24"/>
          <w:szCs w:val="24"/>
        </w:rPr>
        <w:t xml:space="preserve">Główny Architekt Miasta Krakowa </w:t>
      </w:r>
      <w:r w:rsidR="0043221F">
        <w:rPr>
          <w:rFonts w:ascii="Times New Roman" w:hAnsi="Times New Roman" w:cs="Times New Roman"/>
          <w:sz w:val="24"/>
          <w:szCs w:val="24"/>
        </w:rPr>
        <w:t>i zarazem</w:t>
      </w:r>
      <w:r w:rsidRPr="004B447D">
        <w:rPr>
          <w:rFonts w:ascii="Times New Roman" w:hAnsi="Times New Roman" w:cs="Times New Roman"/>
          <w:sz w:val="24"/>
          <w:szCs w:val="24"/>
        </w:rPr>
        <w:t xml:space="preserve"> dyrektor Departamentu Ładu Przestrzennego Janusz Sepioł. Eksperckim wsparciem w dziedzinie planowania przestrzennego jest także powołana w nowej odsłonie </w:t>
      </w:r>
      <w:r w:rsidRPr="005401BF">
        <w:rPr>
          <w:rFonts w:ascii="Times New Roman" w:hAnsi="Times New Roman" w:cs="Times New Roman"/>
          <w:b/>
          <w:bCs/>
          <w:sz w:val="24"/>
          <w:szCs w:val="24"/>
        </w:rPr>
        <w:t>Miejska Komisja Architektoniczno-Urbanistyczna</w:t>
      </w:r>
      <w:r w:rsidRPr="004B447D">
        <w:rPr>
          <w:rFonts w:ascii="Times New Roman" w:hAnsi="Times New Roman" w:cs="Times New Roman"/>
          <w:sz w:val="24"/>
          <w:szCs w:val="24"/>
        </w:rPr>
        <w:t>. Jej główne cele to poprawa jakości przestrzeni miejskiej, a także stworzenie przejrzystego procesu budowania w Krakowie.</w:t>
      </w:r>
    </w:p>
    <w:p w14:paraId="1FA06BD0" w14:textId="6FF0E687" w:rsidR="004B447D" w:rsidRPr="004B447D" w:rsidRDefault="004B447D" w:rsidP="004B447D">
      <w:pPr>
        <w:rPr>
          <w:rFonts w:ascii="Times New Roman" w:hAnsi="Times New Roman" w:cs="Times New Roman"/>
          <w:sz w:val="24"/>
          <w:szCs w:val="24"/>
        </w:rPr>
      </w:pPr>
      <w:r w:rsidRPr="004B447D">
        <w:rPr>
          <w:rFonts w:ascii="Times New Roman" w:hAnsi="Times New Roman" w:cs="Times New Roman"/>
          <w:sz w:val="24"/>
          <w:szCs w:val="24"/>
        </w:rPr>
        <w:t xml:space="preserve">Zieloną perspektywę do działań miasta wnosi natomiast powołana przez prezydenta Krakowa </w:t>
      </w:r>
      <w:r w:rsidRPr="007E5DAB">
        <w:rPr>
          <w:rFonts w:ascii="Times New Roman" w:hAnsi="Times New Roman" w:cs="Times New Roman"/>
          <w:b/>
          <w:bCs/>
          <w:sz w:val="24"/>
          <w:szCs w:val="24"/>
        </w:rPr>
        <w:t xml:space="preserve">Miejska Ogrodniczka </w:t>
      </w:r>
      <w:r w:rsidRPr="004B447D">
        <w:rPr>
          <w:rFonts w:ascii="Times New Roman" w:hAnsi="Times New Roman" w:cs="Times New Roman"/>
          <w:sz w:val="24"/>
          <w:szCs w:val="24"/>
        </w:rPr>
        <w:t xml:space="preserve">Katarzyna Opałka. Do jej zadań należy koordynacja działań wszystkich podmiotów zajmujących się zielenią w mieście oraz tworzenie wspólnej, spójnej wizji opieki nad terenami zielonymi. Miejska Ogrodniczka odpowiada też m.in. za </w:t>
      </w:r>
      <w:r w:rsidRPr="00916167">
        <w:rPr>
          <w:rFonts w:ascii="Times New Roman" w:hAnsi="Times New Roman" w:cs="Times New Roman"/>
          <w:b/>
          <w:bCs/>
          <w:sz w:val="24"/>
          <w:szCs w:val="24"/>
        </w:rPr>
        <w:t>projekt „Zielone ulice”</w:t>
      </w:r>
      <w:r w:rsidRPr="004B447D">
        <w:rPr>
          <w:rFonts w:ascii="Times New Roman" w:hAnsi="Times New Roman" w:cs="Times New Roman"/>
          <w:sz w:val="24"/>
          <w:szCs w:val="24"/>
        </w:rPr>
        <w:t xml:space="preserve">, czyli inicjatywę szybkiego i punktowego odbetonowywania naszego miasta, a także za zielony audyt przeprowadzany w ramach nowych inwestycji, co oznacza, że zieleń </w:t>
      </w:r>
      <w:r w:rsidR="007E5DAB">
        <w:rPr>
          <w:rFonts w:ascii="Times New Roman" w:hAnsi="Times New Roman" w:cs="Times New Roman"/>
          <w:sz w:val="24"/>
          <w:szCs w:val="24"/>
        </w:rPr>
        <w:t xml:space="preserve">w </w:t>
      </w:r>
      <w:r w:rsidRPr="004B447D">
        <w:rPr>
          <w:rFonts w:ascii="Times New Roman" w:hAnsi="Times New Roman" w:cs="Times New Roman"/>
          <w:sz w:val="24"/>
          <w:szCs w:val="24"/>
        </w:rPr>
        <w:t>mieście będzie projektowana lepiej i traktowana priorytetowo. Już w tym roku będzie można zobaczyć pierwsze efekty: zazielenią się między innymi ulice Wrocławska, Kalwaryjska i Zamoyskiego.</w:t>
      </w:r>
    </w:p>
    <w:p w14:paraId="6854DE55" w14:textId="77777777" w:rsidR="004B447D" w:rsidRPr="004B447D" w:rsidRDefault="004B447D" w:rsidP="004B447D">
      <w:pPr>
        <w:rPr>
          <w:rFonts w:ascii="Times New Roman" w:hAnsi="Times New Roman" w:cs="Times New Roman"/>
          <w:sz w:val="24"/>
          <w:szCs w:val="24"/>
        </w:rPr>
      </w:pPr>
      <w:r w:rsidRPr="004B447D">
        <w:rPr>
          <w:rFonts w:ascii="Times New Roman" w:hAnsi="Times New Roman" w:cs="Times New Roman"/>
          <w:sz w:val="24"/>
          <w:szCs w:val="24"/>
        </w:rPr>
        <w:t xml:space="preserve">Miasto nie tylko wsłuchuje się w głosy mieszkańców domagających się nowych terenów zielonych i nasadzeń, lecz także dostrzega znaczenie zielonych przestrzeni w silnie zurbanizowanym środowisku oraz w obliczu postępujących zmian klimatycznych. Nie ulega presji inwestycyjnej, dążąc do zrównoważonego rozwoju i zapewnienia wielofunkcyjności miasta. W ciągu ostatniego roku miasto </w:t>
      </w:r>
      <w:r w:rsidRPr="00916167">
        <w:rPr>
          <w:rFonts w:ascii="Times New Roman" w:hAnsi="Times New Roman" w:cs="Times New Roman"/>
          <w:b/>
          <w:bCs/>
          <w:sz w:val="24"/>
          <w:szCs w:val="24"/>
        </w:rPr>
        <w:t>nabyło tereny zielone</w:t>
      </w:r>
      <w:r w:rsidRPr="004B447D">
        <w:rPr>
          <w:rFonts w:ascii="Times New Roman" w:hAnsi="Times New Roman" w:cs="Times New Roman"/>
          <w:sz w:val="24"/>
          <w:szCs w:val="24"/>
        </w:rPr>
        <w:t xml:space="preserve"> o łącznej powierzchni ponad 5 </w:t>
      </w:r>
      <w:r w:rsidRPr="004B447D">
        <w:rPr>
          <w:rFonts w:ascii="Times New Roman" w:hAnsi="Times New Roman" w:cs="Times New Roman"/>
          <w:sz w:val="24"/>
          <w:szCs w:val="24"/>
        </w:rPr>
        <w:lastRenderedPageBreak/>
        <w:t>ha, przeznaczając na ten cel ponad 4 mln zł. Wśród nich znajduje się tak ważny dla mieszkańców osiedla Kliny teren zielony, który umożliwi powiększenie parku wokół fortu Borek.</w:t>
      </w:r>
    </w:p>
    <w:p w14:paraId="1AE23F91" w14:textId="4D32C45C" w:rsidR="004B447D" w:rsidRPr="001638F7" w:rsidRDefault="004B447D" w:rsidP="004B447D">
      <w:pPr>
        <w:rPr>
          <w:rFonts w:ascii="Times New Roman" w:hAnsi="Times New Roman" w:cs="Times New Roman"/>
          <w:b/>
          <w:bCs/>
          <w:sz w:val="24"/>
          <w:szCs w:val="24"/>
        </w:rPr>
      </w:pPr>
      <w:r w:rsidRPr="004B447D">
        <w:rPr>
          <w:rFonts w:ascii="Times New Roman" w:hAnsi="Times New Roman" w:cs="Times New Roman"/>
          <w:sz w:val="24"/>
          <w:szCs w:val="24"/>
        </w:rPr>
        <w:t>Priorytetem jest nie tylko zakup nowych terenów zielonych, ale również ochrona tych, które są bliskie krakowianom</w:t>
      </w:r>
      <w:r w:rsidR="00EF3CC3">
        <w:rPr>
          <w:rFonts w:ascii="Times New Roman" w:hAnsi="Times New Roman" w:cs="Times New Roman"/>
          <w:sz w:val="24"/>
          <w:szCs w:val="24"/>
        </w:rPr>
        <w:t xml:space="preserve"> i krakowiankom</w:t>
      </w:r>
      <w:r w:rsidRPr="004B447D">
        <w:rPr>
          <w:rFonts w:ascii="Times New Roman" w:hAnsi="Times New Roman" w:cs="Times New Roman"/>
          <w:sz w:val="24"/>
          <w:szCs w:val="24"/>
        </w:rPr>
        <w:t xml:space="preserve">. </w:t>
      </w:r>
      <w:r w:rsidR="00EF3CC3">
        <w:rPr>
          <w:rFonts w:ascii="Times New Roman" w:hAnsi="Times New Roman" w:cs="Times New Roman"/>
          <w:sz w:val="24"/>
          <w:szCs w:val="24"/>
        </w:rPr>
        <w:t xml:space="preserve">W odpowiedzi na </w:t>
      </w:r>
      <w:r w:rsidRPr="004B447D">
        <w:rPr>
          <w:rFonts w:ascii="Times New Roman" w:hAnsi="Times New Roman" w:cs="Times New Roman"/>
          <w:sz w:val="24"/>
          <w:szCs w:val="24"/>
        </w:rPr>
        <w:t xml:space="preserve">prośby mieszkańców zielone pozostanie także </w:t>
      </w:r>
      <w:r w:rsidRPr="001638F7">
        <w:rPr>
          <w:rFonts w:ascii="Times New Roman" w:hAnsi="Times New Roman" w:cs="Times New Roman"/>
          <w:b/>
          <w:bCs/>
          <w:sz w:val="24"/>
          <w:szCs w:val="24"/>
        </w:rPr>
        <w:t>Wzgórze Madery</w:t>
      </w:r>
      <w:r w:rsidRPr="004B447D">
        <w:rPr>
          <w:rFonts w:ascii="Times New Roman" w:hAnsi="Times New Roman" w:cs="Times New Roman"/>
          <w:sz w:val="24"/>
          <w:szCs w:val="24"/>
        </w:rPr>
        <w:t xml:space="preserve"> – nie powstanie tam planowana wcześniej zabudowa mieszkaniowa, a w projektowanym miejscowym planie zagospodarowania przestrzennego teren ten zostanie zabezpieczony jako zieleń publiczna. Miejskim terenem pozostanie także spory zielony zakątek między ulicami Nowohucką i Dolnomłyńską, zwany przez okolicznych mieszkańców </w:t>
      </w:r>
      <w:r w:rsidRPr="001638F7">
        <w:rPr>
          <w:rFonts w:ascii="Times New Roman" w:hAnsi="Times New Roman" w:cs="Times New Roman"/>
          <w:b/>
          <w:bCs/>
          <w:sz w:val="24"/>
          <w:szCs w:val="24"/>
        </w:rPr>
        <w:t>Lasem Paprociowym.</w:t>
      </w:r>
    </w:p>
    <w:p w14:paraId="74AD6B99" w14:textId="77777777" w:rsidR="004B447D" w:rsidRPr="004B447D" w:rsidRDefault="004B447D" w:rsidP="004B447D">
      <w:pPr>
        <w:rPr>
          <w:rFonts w:ascii="Times New Roman" w:hAnsi="Times New Roman" w:cs="Times New Roman"/>
          <w:sz w:val="24"/>
          <w:szCs w:val="24"/>
        </w:rPr>
      </w:pPr>
      <w:r w:rsidRPr="004B447D">
        <w:rPr>
          <w:rFonts w:ascii="Times New Roman" w:hAnsi="Times New Roman" w:cs="Times New Roman"/>
          <w:sz w:val="24"/>
          <w:szCs w:val="24"/>
        </w:rPr>
        <w:t>Część krakowskich terenów zielonych, szczególnie w centrum miasta, pozostaje we władaniu kościołów i klasztorów – o to, aby mogli je odwiedzać również mieszkańcy, zabiegają władze miasta, prowadząc wstępne rozmowy z krakowską kurią.</w:t>
      </w:r>
    </w:p>
    <w:p w14:paraId="3C05C930" w14:textId="58EB7699" w:rsidR="004B447D" w:rsidRPr="004B447D" w:rsidRDefault="004B447D" w:rsidP="004B447D">
      <w:pPr>
        <w:rPr>
          <w:rFonts w:ascii="Times New Roman" w:hAnsi="Times New Roman" w:cs="Times New Roman"/>
          <w:sz w:val="24"/>
          <w:szCs w:val="24"/>
        </w:rPr>
      </w:pPr>
      <w:r w:rsidRPr="004B447D">
        <w:rPr>
          <w:rFonts w:ascii="Times New Roman" w:hAnsi="Times New Roman" w:cs="Times New Roman"/>
          <w:sz w:val="24"/>
          <w:szCs w:val="24"/>
        </w:rPr>
        <w:t xml:space="preserve">Na koniec spójrzmy na </w:t>
      </w:r>
      <w:r w:rsidRPr="001638F7">
        <w:rPr>
          <w:rFonts w:ascii="Times New Roman" w:hAnsi="Times New Roman" w:cs="Times New Roman"/>
          <w:b/>
          <w:bCs/>
          <w:sz w:val="24"/>
          <w:szCs w:val="24"/>
        </w:rPr>
        <w:t>liczbę drzew.</w:t>
      </w:r>
      <w:r w:rsidRPr="004B447D">
        <w:rPr>
          <w:rFonts w:ascii="Times New Roman" w:hAnsi="Times New Roman" w:cs="Times New Roman"/>
          <w:sz w:val="24"/>
          <w:szCs w:val="24"/>
        </w:rPr>
        <w:t xml:space="preserve"> W 2024 roku od początku kadencji posadzono 21 719 drzew, a w planach na cały 2025</w:t>
      </w:r>
      <w:r w:rsidR="001638F7">
        <w:rPr>
          <w:rFonts w:ascii="Times New Roman" w:hAnsi="Times New Roman" w:cs="Times New Roman"/>
          <w:sz w:val="24"/>
          <w:szCs w:val="24"/>
        </w:rPr>
        <w:t xml:space="preserve"> rok</w:t>
      </w:r>
      <w:r w:rsidRPr="004B447D">
        <w:rPr>
          <w:rFonts w:ascii="Times New Roman" w:hAnsi="Times New Roman" w:cs="Times New Roman"/>
          <w:sz w:val="24"/>
          <w:szCs w:val="24"/>
        </w:rPr>
        <w:t xml:space="preserve"> jest jeszcze 38 159 nasadzeń.</w:t>
      </w:r>
    </w:p>
    <w:p w14:paraId="2B623A6E" w14:textId="77777777" w:rsidR="00A44244" w:rsidRPr="004B447D" w:rsidRDefault="00A44244">
      <w:pPr>
        <w:rPr>
          <w:rFonts w:ascii="Times New Roman" w:hAnsi="Times New Roman" w:cs="Times New Roman"/>
          <w:sz w:val="24"/>
          <w:szCs w:val="24"/>
        </w:rPr>
      </w:pPr>
    </w:p>
    <w:sectPr w:rsidR="00A44244" w:rsidRPr="004B447D">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28D4"/>
    <w:rsid w:val="000E0745"/>
    <w:rsid w:val="001638F7"/>
    <w:rsid w:val="00173D1F"/>
    <w:rsid w:val="003202A0"/>
    <w:rsid w:val="0043221F"/>
    <w:rsid w:val="004B447D"/>
    <w:rsid w:val="005401BF"/>
    <w:rsid w:val="006728D4"/>
    <w:rsid w:val="006C1C36"/>
    <w:rsid w:val="007E5DAB"/>
    <w:rsid w:val="00916167"/>
    <w:rsid w:val="009B0F06"/>
    <w:rsid w:val="00A44244"/>
    <w:rsid w:val="00BF323E"/>
    <w:rsid w:val="00ED32C0"/>
    <w:rsid w:val="00EF3CC3"/>
    <w:rsid w:val="00FA7429"/>
    <w:rsid w:val="00FC4AA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31DB61"/>
  <w15:chartTrackingRefBased/>
  <w15:docId w15:val="{AF86BE8F-3B07-4B7C-A65B-247350463A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TotalTime>
  <Pages>2</Pages>
  <Words>635</Words>
  <Characters>3814</Characters>
  <Application>Microsoft Office Word</Application>
  <DocSecurity>0</DocSecurity>
  <Lines>31</Lines>
  <Paragraphs>8</Paragraphs>
  <ScaleCrop>false</ScaleCrop>
  <Company/>
  <LinksUpToDate>false</LinksUpToDate>
  <CharactersWithSpaces>4441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Tabaszewska Małgorzata</dc:creator>
  <cp:keywords/>
  <dc:description/>
  <cp:lastModifiedBy>Tabaszewska Małgorzata</cp:lastModifiedBy>
  <cp:revision>38</cp:revision>
  <dcterms:created xsi:type="dcterms:W3CDTF">2025-05-06T12:58:00Z</dcterms:created>
  <dcterms:modified xsi:type="dcterms:W3CDTF">2025-05-06T13:13:00Z</dcterms:modified>
</cp:coreProperties>
</file>